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89" w:rsidRDefault="00E51A89" w:rsidP="004D6073">
      <w:pPr>
        <w:ind w:left="3540" w:firstLine="708"/>
        <w:jc w:val="center"/>
        <w:rPr>
          <w:color w:val="000000"/>
        </w:rPr>
      </w:pPr>
    </w:p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250C6C">
        <w:rPr>
          <w:color w:val="000000"/>
        </w:rPr>
        <w:t>04</w:t>
      </w:r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250C6C">
        <w:rPr>
          <w:color w:val="000000"/>
        </w:rPr>
        <w:t>4</w:t>
      </w:r>
      <w:r w:rsidR="006D1A38">
        <w:rPr>
          <w:color w:val="000000"/>
        </w:rPr>
        <w:t>.202</w:t>
      </w:r>
      <w:r w:rsidR="00250C6C">
        <w:rPr>
          <w:color w:val="000000"/>
        </w:rPr>
        <w:t>2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</w:t>
      </w:r>
      <w:r w:rsidR="00250C6C">
        <w:rPr>
          <w:color w:val="000000"/>
        </w:rPr>
        <w:t>2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</w:t>
      </w:r>
      <w:bookmarkStart w:id="0" w:name="_GoBack"/>
      <w:bookmarkEnd w:id="0"/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250C6C" w:rsidRPr="00250C6C" w:rsidRDefault="006D1A38" w:rsidP="00250C6C">
      <w:pPr>
        <w:pStyle w:val="Nagwek2"/>
        <w:rPr>
          <w:rFonts w:ascii="Calibri" w:eastAsiaTheme="majorEastAsia" w:hAnsi="Calibri" w:cs="Calibri"/>
          <w:bCs w:val="0"/>
          <w:iCs w:val="0"/>
          <w:color w:val="auto"/>
          <w:sz w:val="22"/>
          <w:szCs w:val="22"/>
          <w:lang w:eastAsia="pl-PL"/>
        </w:rPr>
      </w:pPr>
      <w:r w:rsidRPr="00283229">
        <w:rPr>
          <w:rFonts w:cstheme="minorHAnsi"/>
        </w:rPr>
        <w:t xml:space="preserve">dot. </w:t>
      </w:r>
      <w:r w:rsidR="00E51A89" w:rsidRPr="00283229">
        <w:rPr>
          <w:rFonts w:cstheme="minorHAnsi"/>
        </w:rPr>
        <w:t>trybu podstawowego bez negocjacji pt.:</w:t>
      </w:r>
      <w:r w:rsidR="00CD67AA" w:rsidRPr="00283229">
        <w:rPr>
          <w:rFonts w:cstheme="minorHAnsi"/>
        </w:rPr>
        <w:t xml:space="preserve"> 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>„</w:t>
      </w:r>
      <w:r w:rsidR="00250C6C" w:rsidRPr="00250C6C">
        <w:rPr>
          <w:rFonts w:asciiTheme="minorHAnsi" w:eastAsiaTheme="majorEastAsia" w:hAnsiTheme="minorHAnsi" w:cstheme="majorBidi"/>
          <w:b/>
          <w:bCs w:val="0"/>
          <w:i w:val="0"/>
          <w:iCs w:val="0"/>
          <w:color w:val="auto"/>
          <w:sz w:val="22"/>
          <w:szCs w:val="22"/>
          <w:lang w:eastAsia="pl-PL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 xml:space="preserve">”, 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sygn. postęp. ZP/TP- 03/2022.  </w:t>
      </w: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</w:t>
      </w:r>
      <w:r w:rsidR="00283229">
        <w:t xml:space="preserve">w związku z pojawieniem się pytań, na które Zamawiający zobligowany jest udzielić odpowiedzi, zostaje </w:t>
      </w:r>
      <w:r w:rsidR="00283229">
        <w:rPr>
          <w:b/>
        </w:rPr>
        <w:t>przesunięty</w:t>
      </w:r>
      <w:r w:rsidRPr="00A5166C">
        <w:rPr>
          <w:b/>
        </w:rPr>
        <w:t xml:space="preserve">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283229">
        <w:t>0</w:t>
      </w:r>
      <w:r w:rsidR="00250C6C">
        <w:t>6</w:t>
      </w:r>
      <w:r w:rsidR="0024522A">
        <w:t>.</w:t>
      </w:r>
      <w:r w:rsidR="00E51A89">
        <w:t>0</w:t>
      </w:r>
      <w:r w:rsidR="00250C6C">
        <w:t>4</w:t>
      </w:r>
      <w:r w:rsidR="00E51A89">
        <w:t>.202</w:t>
      </w:r>
      <w:r w:rsidR="00250C6C">
        <w:t>2</w:t>
      </w:r>
      <w:r w:rsidR="0024522A">
        <w:t>r.:</w:t>
      </w:r>
      <w:r>
        <w:t xml:space="preserve"> składanie ofert do g. 09.30,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 xml:space="preserve">10.00,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250C6C" w:rsidRPr="00250C6C">
        <w:rPr>
          <w:b/>
          <w:color w:val="FF0000"/>
        </w:rPr>
        <w:t>12</w:t>
      </w:r>
      <w:r w:rsidR="0024522A" w:rsidRPr="00250C6C">
        <w:rPr>
          <w:b/>
          <w:color w:val="FF0000"/>
        </w:rPr>
        <w:t>.0</w:t>
      </w:r>
      <w:r w:rsidR="00250C6C" w:rsidRPr="00250C6C">
        <w:rPr>
          <w:b/>
          <w:color w:val="FF0000"/>
        </w:rPr>
        <w:t>4</w:t>
      </w:r>
      <w:r w:rsidR="0024522A" w:rsidRPr="00250C6C">
        <w:rPr>
          <w:b/>
          <w:color w:val="FF0000"/>
        </w:rPr>
        <w:t>.202</w:t>
      </w:r>
      <w:r w:rsidR="00250C6C" w:rsidRPr="00250C6C">
        <w:rPr>
          <w:b/>
          <w:color w:val="FF0000"/>
        </w:rPr>
        <w:t>2</w:t>
      </w:r>
      <w:r w:rsidR="0024522A" w:rsidRPr="00250C6C">
        <w:rPr>
          <w:b/>
          <w:color w:val="FF0000"/>
        </w:rPr>
        <w:t xml:space="preserve">r. </w:t>
      </w:r>
      <w:r w:rsidR="0024522A" w:rsidRPr="00CA2DA3">
        <w:rPr>
          <w:b/>
          <w:color w:val="FF0000"/>
        </w:rPr>
        <w:t xml:space="preserve">, </w:t>
      </w:r>
      <w:r w:rsidR="00E51A89" w:rsidRPr="00CA2DA3">
        <w:rPr>
          <w:b/>
          <w:color w:val="FF0000"/>
        </w:rPr>
        <w:t xml:space="preserve">składanie ofert </w:t>
      </w:r>
      <w:r w:rsidR="0024522A" w:rsidRPr="00CA2DA3">
        <w:rPr>
          <w:b/>
          <w:color w:val="FF0000"/>
        </w:rPr>
        <w:t>do g. 09.30, otwarcie ofert</w:t>
      </w:r>
      <w:r w:rsidR="00E51A89" w:rsidRPr="00CA2DA3">
        <w:rPr>
          <w:b/>
          <w:color w:val="FF0000"/>
        </w:rPr>
        <w:t xml:space="preserve"> w tym samym dniu</w:t>
      </w:r>
      <w:r w:rsidR="0024522A" w:rsidRPr="00CA2DA3">
        <w:rPr>
          <w:b/>
          <w:color w:val="FF0000"/>
        </w:rPr>
        <w:t xml:space="preserve">: g. 10.00. </w:t>
      </w:r>
      <w:r w:rsidR="009666E7" w:rsidRPr="00CA2DA3">
        <w:rPr>
          <w:b/>
          <w:color w:val="FF0000"/>
        </w:rPr>
        <w:t xml:space="preserve"> </w:t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</w:p>
    <w:p w:rsidR="00CD67AA" w:rsidRDefault="00440BC9" w:rsidP="00440BC9">
      <w:pPr>
        <w:jc w:val="center"/>
      </w:pPr>
      <w:r>
        <w:t xml:space="preserve">  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</w:t>
      </w:r>
      <w:r w:rsidR="00283229">
        <w:t>Dyrektor</w:t>
      </w:r>
      <w:r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>(-) Paweł Błasiak</w:t>
      </w:r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4B" w:rsidRDefault="00A7514B" w:rsidP="004D6073">
      <w:pPr>
        <w:spacing w:after="0" w:line="240" w:lineRule="auto"/>
      </w:pPr>
      <w:r>
        <w:separator/>
      </w:r>
    </w:p>
  </w:endnote>
  <w:endnote w:type="continuationSeparator" w:id="0">
    <w:p w:rsidR="00A7514B" w:rsidRDefault="00A7514B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3E296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A7514B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4B" w:rsidRDefault="00A7514B" w:rsidP="004D6073">
      <w:pPr>
        <w:spacing w:after="0" w:line="240" w:lineRule="auto"/>
      </w:pPr>
      <w:r>
        <w:separator/>
      </w:r>
    </w:p>
  </w:footnote>
  <w:footnote w:type="continuationSeparator" w:id="0">
    <w:p w:rsidR="00A7514B" w:rsidRDefault="00A7514B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3B251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D40FC"/>
    <w:rsid w:val="0022154C"/>
    <w:rsid w:val="00226A9A"/>
    <w:rsid w:val="0024522A"/>
    <w:rsid w:val="00250C6C"/>
    <w:rsid w:val="00283229"/>
    <w:rsid w:val="00287494"/>
    <w:rsid w:val="0033189C"/>
    <w:rsid w:val="0037327B"/>
    <w:rsid w:val="003B58F8"/>
    <w:rsid w:val="003D4580"/>
    <w:rsid w:val="003F7418"/>
    <w:rsid w:val="00440BC9"/>
    <w:rsid w:val="004D14AC"/>
    <w:rsid w:val="004D6073"/>
    <w:rsid w:val="00511939"/>
    <w:rsid w:val="00516DA8"/>
    <w:rsid w:val="0056082B"/>
    <w:rsid w:val="00561B4D"/>
    <w:rsid w:val="006D1A38"/>
    <w:rsid w:val="007B7492"/>
    <w:rsid w:val="0088227D"/>
    <w:rsid w:val="008A251E"/>
    <w:rsid w:val="008E0CF4"/>
    <w:rsid w:val="00904907"/>
    <w:rsid w:val="009508FF"/>
    <w:rsid w:val="009622F3"/>
    <w:rsid w:val="009666E7"/>
    <w:rsid w:val="00971CAC"/>
    <w:rsid w:val="00973255"/>
    <w:rsid w:val="00974D37"/>
    <w:rsid w:val="009E48BA"/>
    <w:rsid w:val="00A5166C"/>
    <w:rsid w:val="00A61037"/>
    <w:rsid w:val="00A65312"/>
    <w:rsid w:val="00A7514B"/>
    <w:rsid w:val="00A7591E"/>
    <w:rsid w:val="00B01A6E"/>
    <w:rsid w:val="00B45949"/>
    <w:rsid w:val="00C12723"/>
    <w:rsid w:val="00CA2DA3"/>
    <w:rsid w:val="00CD67AA"/>
    <w:rsid w:val="00D32042"/>
    <w:rsid w:val="00DF3C2F"/>
    <w:rsid w:val="00E51A89"/>
    <w:rsid w:val="00E96ABC"/>
    <w:rsid w:val="00E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2D1EC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52</cp:revision>
  <cp:lastPrinted>2021-07-30T09:31:00Z</cp:lastPrinted>
  <dcterms:created xsi:type="dcterms:W3CDTF">2020-10-21T09:33:00Z</dcterms:created>
  <dcterms:modified xsi:type="dcterms:W3CDTF">2022-04-02T11:46:00Z</dcterms:modified>
</cp:coreProperties>
</file>